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ОНГУДАЙСКИЙ РАЙОННЫЙ СОВЕТ ДЕПУТАТОВ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сентября 2009 г. N 14/6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МО "ОНГУДАЙСКИЙ РАЙОН"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главой 26.3</w:t>
        </w:r>
      </w:hyperlink>
      <w:r>
        <w:rPr>
          <w:rFonts w:ascii="Calibri" w:hAnsi="Calibri" w:cs="Calibri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Федерации, статьями 9, 24 Устава муниципального образования "Онгудайский район" Совет депутатов района (аймака) решил: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и ввести в действие систему налогообложения в виде единого налога на вмененный доход для отдельных видов деятельности, обязательный к уплате на территории муниципального образования "Онгудайский район" всеми плательщиками, осуществляющими предпринимательскую деятельность, определенную </w:t>
      </w:r>
      <w:hyperlink w:anchor="Par13" w:history="1">
        <w:r>
          <w:rPr>
            <w:rFonts w:ascii="Calibri" w:hAnsi="Calibri" w:cs="Calibri"/>
            <w:color w:val="0000FF"/>
          </w:rPr>
          <w:t>пунктом 2</w:t>
        </w:r>
      </w:hyperlink>
      <w:r>
        <w:rPr>
          <w:rFonts w:ascii="Calibri" w:hAnsi="Calibri" w:cs="Calibri"/>
        </w:rPr>
        <w:t xml:space="preserve"> настоящего Решения.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3"/>
      <w:bookmarkEnd w:id="1"/>
      <w:r>
        <w:rPr>
          <w:rFonts w:ascii="Calibri" w:hAnsi="Calibri" w:cs="Calibri"/>
        </w:rPr>
        <w:t>2. Система налогообложения в виде единого налога вводится в отношении следующих видов предпринимательской деятельности: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оказания бытовых услуг, их групп, подгрупп, видов и (или) отдельных бытовых услуг, классифицируемых в соответствии с </w:t>
      </w:r>
      <w:hyperlink r:id="rId5" w:history="1">
        <w:r>
          <w:rPr>
            <w:rFonts w:ascii="Calibri" w:hAnsi="Calibri" w:cs="Calibri"/>
            <w:color w:val="0000FF"/>
          </w:rPr>
          <w:t>Общероссийским 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оказания ветеринарных услуг;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оказания услуг по ремонту, техническому обслуживанию и мойке автотранспортных средств;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7"/>
      <w:bookmarkEnd w:id="2"/>
      <w:r>
        <w:rPr>
          <w:rFonts w:ascii="Calibri" w:hAnsi="Calibri" w:cs="Calibri"/>
        </w:rPr>
        <w:t>Приложение N 1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Онгудайского районного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Совета депутатов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системе налогообложения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виде единого налога </w:t>
      </w:r>
      <w:proofErr w:type="gramStart"/>
      <w:r>
        <w:rPr>
          <w:rFonts w:ascii="Calibri" w:hAnsi="Calibri" w:cs="Calibri"/>
        </w:rPr>
        <w:t>на</w:t>
      </w:r>
      <w:proofErr w:type="gramEnd"/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вмененный доход для </w:t>
      </w:r>
      <w:proofErr w:type="gramStart"/>
      <w:r>
        <w:rPr>
          <w:rFonts w:ascii="Calibri" w:hAnsi="Calibri" w:cs="Calibri"/>
        </w:rPr>
        <w:t>отдельных</w:t>
      </w:r>
      <w:proofErr w:type="gramEnd"/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видов деятельности на территории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 "Онгудайский район"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30 сентября 2009 г. N 14-6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ЗНАЧЕНИЯ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КОРРЕКТИРУЮЩЕГО КОЭФФИЦИЕНТА БАЗОВОЙ ДОХОДНОСТИ К-2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4"/>
        <w:gridCol w:w="4136"/>
        <w:gridCol w:w="1056"/>
        <w:gridCol w:w="968"/>
      </w:tblGrid>
      <w:tr w:rsidR="00D50B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4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Виды предпринимательской деятельности    </w:t>
            </w:r>
          </w:p>
        </w:tc>
        <w:tc>
          <w:tcPr>
            <w:tcW w:w="2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Значения     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коэффициента К-2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 в том числе: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обуви и изделий из меха     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0,425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металлоизделий              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0,332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часов и ювелирных изделий   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0,664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1.4.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ремонт   и   обслуживание   бытовой  техники,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компьютеров и оргтехники           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0,571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прачечных, химчисток и фотоателье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0,399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1.6.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парикмахерских услуг      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0,525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1.7.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ремонт  и  пошив   швейных,  кожаных изделий,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головных   уборов   и   изделий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текстильной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галантереи,   ремонт,   пошив    и    вязание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трикотажных изделий                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0,523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1.8.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по прокату                  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0,478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1.9.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бытовые услуг                 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0,518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   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0,332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 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 услуг   по  ремонту,  техническому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обслуживанию и мойке автотранспортных средств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0,565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 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предоставлению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владение (в  пользование)  мест  для  стоянки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автотранспортных средств, а также по хранению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автотранспортных средств на платных  стоянках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(за исключением штрафных автостоянок)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1,000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 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автотранспортных услуг по  перевозке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пассажиров    и    грузов,     осуществляемых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организациями        и        индивидуальными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предпринимателями,    имеющими    на    праве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собственности или  ином  праве  (пользования,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владения и (или) распоряжения)  не  более  20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транспортных  средств,  предназначенных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оказания таких услуг, в том числе  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5.1.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автотранспортных услуг по  перевозке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груза                              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1,000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5.2.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автотранспортных услуг по  перевозке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пассажиров в том числе:            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5.2.1.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4 мест                          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1,000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5.2.2.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5 до 8 мест                     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0,800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5.2.3.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9 до 12 мест                    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0,600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5.2.4.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12 мест                      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0,300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 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 торговля,  осуществляемая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магазины и  павильоны  с  площадью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торгового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зала не более 150 квадратных метров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21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Приложение N 2</w:t>
              </w:r>
            </w:hyperlink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 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 торговля,  осуществляемая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 стационарной  торговой   сети,    не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имеющие торговых залов, а также через объекты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нестационарной торговой сети: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Площадь 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одного  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торгового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места,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которых не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превышает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кв. м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Площадь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одного 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торгового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места,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которых 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превышает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кв. м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7.1.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Продовольственные товары    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0,405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0,359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7.2.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Пиво                        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0,540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0,465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7.3.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Овощи, фрукты, цветы        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0,590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0,531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7.4.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Автомобили,  запчасти  и    аксессуары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автомобилей                 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0,675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0,638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7.5.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Головные уборы и одежда из кожи и меха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0,750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0,717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7.6.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Канцелярские  товары,  ученические   тетради,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книги и печатная продукция  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0,330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0,306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7.7.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Лесоматериалы, в т.ч. дрова 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0,700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0,611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7.8.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Комиссионные товары         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0,260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0,159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7.9.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Спортивные и туристические товары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0,345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0,306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7.10.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Товары детского ассортимента (одежда,  обувь,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игрушки и т.д.)             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0,465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0,412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7.11.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Ювелирные изделия           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0,850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0,717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7.12.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товары               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0,638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0,571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7.13.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Развозная и разносная розничная торговля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0,900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8.  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 общественного  питания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организации общественного  питания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площадью  зала  обслуживания  посетителей  не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150 квадратных метров        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21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Приложение N 2</w:t>
              </w:r>
            </w:hyperlink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 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 общественного  питания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организации общественного питания, не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имеющие зала обслуживания посетителей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0,800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Распространение    наружной    рекламы    (за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исключением    рекламных    конструкций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автоматической    сменой    изображения     и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электронных табло)                 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0,200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 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Размещение рекламы на транспортных средствах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0,200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 по  временному  размещению  и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проживанию организациями и предпринимателями,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использующими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каждом объекте предоставления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данных  услуг  общую  площадь  помещений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временного размещения и проживания  не  более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квадратных метров, в том числе: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12.1.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Сельский дом ("зеленый дом")       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0,200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12.2.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Кемпинг сезонного действия         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0,250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12.3.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Туристическая база сезонного действия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0,266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12.4.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Гостиница,    туристические        комплексы,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туристические  базы,  мотель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круглогодичного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действия                           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0,300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 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услуг  по  передаче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временное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владение и (или) в пользование торговых мест,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расположенных в объектах  стационарной  сети,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 имеющих    торговых    залов,    объектов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  торговой  сети    (прилавков,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палаток,  ларьков,  контейнеров,  боксов    и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других   объектов),    а    также    объектов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питания, 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зала обслуживания посетителей            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0,110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14.   </w:t>
            </w:r>
          </w:p>
        </w:tc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услуг  по  передаче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временное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 и  (или)  в  пользовании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 для  организации  торговых  мест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стационарной сети,  а  также  для  размещения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объектов  нестационарной  торговой  сети    и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объектов организации  общественного  питания,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имеющих залов обслуживания посетителей    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0,110        </w:t>
            </w:r>
          </w:p>
        </w:tc>
      </w:tr>
    </w:tbl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D50BA5" w:rsidSect="001D28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200"/>
      <w:bookmarkEnd w:id="3"/>
      <w:r>
        <w:rPr>
          <w:rFonts w:ascii="Calibri" w:hAnsi="Calibri" w:cs="Calibri"/>
        </w:rPr>
        <w:t>Приложение N 2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Онгудайского районного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Совета депутатов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системе налогообложения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виде единого налога </w:t>
      </w:r>
      <w:proofErr w:type="gramStart"/>
      <w:r>
        <w:rPr>
          <w:rFonts w:ascii="Calibri" w:hAnsi="Calibri" w:cs="Calibri"/>
        </w:rPr>
        <w:t>на</w:t>
      </w:r>
      <w:proofErr w:type="gramEnd"/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вмененный доход для </w:t>
      </w:r>
      <w:proofErr w:type="gramStart"/>
      <w:r>
        <w:rPr>
          <w:rFonts w:ascii="Calibri" w:hAnsi="Calibri" w:cs="Calibri"/>
        </w:rPr>
        <w:t>отдельных</w:t>
      </w:r>
      <w:proofErr w:type="gramEnd"/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видов деятельности на территории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 "Онгудайский район"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сентября 2009 г. N 14-6</w:t>
      </w: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6"/>
        <w:gridCol w:w="1848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Виды       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предпринимательской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деятельности     </w:t>
            </w:r>
          </w:p>
        </w:tc>
        <w:tc>
          <w:tcPr>
            <w:tcW w:w="73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ar212"/>
            <w:bookmarkEnd w:id="4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Значение корректирующего коэффициента 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райц.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села 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райц.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села 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райц.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села 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райц.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села 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райц.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села 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райц.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села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5 кв. м </w:t>
            </w:r>
          </w:p>
        </w:tc>
        <w:tc>
          <w:tcPr>
            <w:tcW w:w="12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5 до 10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кв. м   </w:t>
            </w:r>
          </w:p>
        </w:tc>
        <w:tc>
          <w:tcPr>
            <w:tcW w:w="12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10,1 до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кв. м  </w:t>
            </w:r>
          </w:p>
        </w:tc>
        <w:tc>
          <w:tcPr>
            <w:tcW w:w="12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20,1 до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 кв. м </w:t>
            </w:r>
          </w:p>
        </w:tc>
        <w:tc>
          <w:tcPr>
            <w:tcW w:w="12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50 до 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кв. м </w:t>
            </w:r>
          </w:p>
        </w:tc>
        <w:tc>
          <w:tcPr>
            <w:tcW w:w="12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100 до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150 кв. м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  </w:t>
            </w:r>
          </w:p>
        </w:tc>
        <w:tc>
          <w:tcPr>
            <w:tcW w:w="9240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через магазины и павильоны с площадью торгового зала не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более 150 кв. м  по каждому объекту организации торговли            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6.1.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Продовольственные 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товары             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0,351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0,344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0,254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0,249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0,166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0,160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0,221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0,221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0,160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0,159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0,113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0,112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6.2.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Пиво               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0,573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0,562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0,413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0,405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0,232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0,224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0,352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0,351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0,271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0,270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0,175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0,174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6.3.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Винно-водочные    и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табачные изделия   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0,906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0,889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0,653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0,641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0,365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0,352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0,514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0,513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0,325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0,324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0,276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0,273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6.4.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Овощи,      фрукты,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цветы              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0,544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0,534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0,399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0,392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0,175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0,169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0,331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0,331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0,234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0,233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0,175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0,174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6.5.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Автомобили,       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запчасти          и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аксессуары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автомобилей        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0,653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0,641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0,447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0,439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0,277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0,268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0,368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0,368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0,295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0,294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0,213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0,211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6.6.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Головные  уборы   и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одежда  из  меха  и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кожи               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0,895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0,878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0,653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0,641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0,313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0,302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0,552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0,345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0,343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0,301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0,298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6.7.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Канцелярские      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товары, ученические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тетради,   книги  и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печатная продукция 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0,290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0,285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0,218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0,214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0,087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0,084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0,172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0,172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0,135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0,135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0,088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0,087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6.8.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Лесоматериалы,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т.ч. дрова         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0,762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0,748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0,532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0,522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0,311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0,300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0,417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0,417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0,271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0,270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0,238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0,236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6.9.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Комиссионные товары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0,157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0,154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0,109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0,522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0,087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0,063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0,074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0,074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0,086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0,086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0,050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0,050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6.10.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Спортивные        и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туристические     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товары             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0,314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0,309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0,218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0,107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0,311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0,084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0,172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0,172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0,123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0,123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0,088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0,087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6.11.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Товары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детского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ассортимента      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(одежда,     обувь,</w:t>
            </w:r>
            <w:proofErr w:type="gramEnd"/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игрушки)           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0,387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0,380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0,302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0,214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0,066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0,155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0,233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0,233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0,185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0,184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0,138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0,137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6.12.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Ювелирные изделия  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0,931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0,914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0,653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0,297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0,087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0,333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0,540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0,539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0,332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0,331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0,301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0,298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6.13.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товары      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0,544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0,534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0,399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0,641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0,161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0,169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0,331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0,331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0,197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0,196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0,175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0,174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  </w:t>
            </w:r>
          </w:p>
        </w:tc>
        <w:tc>
          <w:tcPr>
            <w:tcW w:w="9240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Оказание услуг общественного питания, осуществляемых через объекты организации        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общественного питания с площадью зала обслуживания посетителей не более 150 кв. 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каждому объекту организации общественного питания                     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8.1.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Реализующие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пиво  и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винно-водочные    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изделия            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0,870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0,855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0,672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0,660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1,000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1,000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0,491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0,490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0,345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0,343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0,263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0,261</w:t>
            </w:r>
          </w:p>
        </w:tc>
      </w:tr>
      <w:tr w:rsidR="00D50B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8.2.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     реализующие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винно-водочные     </w:t>
            </w:r>
          </w:p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изделия            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0,435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0,427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0,338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0,332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0,238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0,230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0,245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0,245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0,172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0,172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0,138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5" w:rsidRDefault="00D5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0,137</w:t>
            </w:r>
          </w:p>
        </w:tc>
      </w:tr>
    </w:tbl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0BA5" w:rsidRDefault="00D50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0BA5" w:rsidRDefault="00D50BA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82BF9" w:rsidRDefault="00D50BA5"/>
    <w:sectPr w:rsidR="00982BF9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50BA5"/>
    <w:rsid w:val="00224C5F"/>
    <w:rsid w:val="00753494"/>
    <w:rsid w:val="00D3364C"/>
    <w:rsid w:val="00D50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59C0B2EFA271473FBC3C4824D5655048E09DC1C7D9347A67D7DE9F6EES0g9I" TargetMode="External"/><Relationship Id="rId4" Type="http://schemas.openxmlformats.org/officeDocument/2006/relationships/hyperlink" Target="consultantplus://offline/ref=A59C0B2EFA271473FBC3C4824D5655048E09D818789047A67D7DE9F6EE0993167CA725A72C0CC2C1SEg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1790</Words>
  <Characters>10209</Characters>
  <Application>Microsoft Office Word</Application>
  <DocSecurity>0</DocSecurity>
  <Lines>85</Lines>
  <Paragraphs>23</Paragraphs>
  <ScaleCrop>false</ScaleCrop>
  <Company>Microsoft</Company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И. Блинова</dc:creator>
  <cp:lastModifiedBy>Лариса И. Блинова</cp:lastModifiedBy>
  <cp:revision>1</cp:revision>
  <dcterms:created xsi:type="dcterms:W3CDTF">2013-11-13T08:32:00Z</dcterms:created>
  <dcterms:modified xsi:type="dcterms:W3CDTF">2013-11-13T08:32:00Z</dcterms:modified>
</cp:coreProperties>
</file>